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28" w:rsidRDefault="00CB4A88" w:rsidP="00BB4528">
      <w:pPr>
        <w:tabs>
          <w:tab w:val="left" w:pos="0"/>
        </w:tabs>
        <w:spacing w:after="0" w:line="240" w:lineRule="auto"/>
        <w:rPr>
          <w:color w:val="auto"/>
        </w:rPr>
      </w:pPr>
      <w:r w:rsidRPr="00CB4A88">
        <w:rPr>
          <w:noProof/>
          <w:color w:val="auto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14 Положение о модическом кабинете\Положение о модическом кабин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14 Положение о модическом кабинете\Положение о модическом кабин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88" w:rsidRDefault="00CB4A8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CB4A88" w:rsidRDefault="00CB4A8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CB4A88" w:rsidRDefault="00CB4A8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CB4A88" w:rsidRDefault="00CB4A8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bCs/>
          <w:color w:val="auto"/>
        </w:rPr>
      </w:pPr>
      <w:r w:rsidRPr="00BB4528">
        <w:rPr>
          <w:b/>
          <w:color w:val="auto"/>
        </w:rPr>
        <w:lastRenderedPageBreak/>
        <w:t>2. </w:t>
      </w:r>
      <w:r w:rsidRPr="00BB4528">
        <w:rPr>
          <w:b/>
          <w:bCs/>
          <w:color w:val="auto"/>
        </w:rPr>
        <w:t>Цель и задачи работы методического кабинета</w:t>
      </w:r>
      <w:r>
        <w:rPr>
          <w:b/>
          <w:bCs/>
          <w:color w:val="auto"/>
        </w:rPr>
        <w:t>.</w:t>
      </w:r>
      <w:bookmarkStart w:id="0" w:name="_GoBack"/>
      <w:bookmarkEnd w:id="0"/>
    </w:p>
    <w:p w:rsidR="00BB4528" w:rsidRPr="0085177E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2.1. Целью деятельности методического кабинета является создание информационно-методической базы для поддержки педагогов, совершенствования их профессиональной квалификации и самообразования.</w:t>
      </w:r>
    </w:p>
    <w:p w:rsidR="00BB4528" w:rsidRPr="0085177E" w:rsidRDefault="00BB4528" w:rsidP="000540A6">
      <w:pPr>
        <w:tabs>
          <w:tab w:val="left" w:pos="0"/>
        </w:tabs>
        <w:spacing w:after="0"/>
        <w:rPr>
          <w:color w:val="auto"/>
        </w:rPr>
      </w:pPr>
      <w:r w:rsidRPr="0085177E">
        <w:rPr>
          <w:color w:val="auto"/>
        </w:rPr>
        <w:t>2.2. Для реализации цели методический кабинет решает следующие задачи: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t>обеспечивает информационную поддержку деятельности структурных подразделений методической службы образовательного учреждения;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t>создает банк данных программно-методической, нормативно-правовой, научно-теоретической информации;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t>удовлетворяет запросы, потребности педагогов в информации профессионально-личностной ориентации.</w:t>
      </w:r>
    </w:p>
    <w:p w:rsidR="00BB4528" w:rsidRPr="000540A6" w:rsidRDefault="000540A6" w:rsidP="000540A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rPr>
          <w:color w:val="auto"/>
        </w:rPr>
      </w:pPr>
      <w:r w:rsidRPr="000540A6">
        <w:rPr>
          <w:color w:val="auto"/>
        </w:rPr>
        <w:t xml:space="preserve">оказывает </w:t>
      </w:r>
      <w:r>
        <w:rPr>
          <w:color w:val="auto"/>
        </w:rPr>
        <w:t>методическую </w:t>
      </w:r>
      <w:proofErr w:type="gramStart"/>
      <w:r>
        <w:rPr>
          <w:color w:val="auto"/>
        </w:rPr>
        <w:t>помощь  педагогам</w:t>
      </w:r>
      <w:proofErr w:type="gramEnd"/>
      <w:r>
        <w:rPr>
          <w:color w:val="auto"/>
        </w:rPr>
        <w:t xml:space="preserve"> в </w:t>
      </w:r>
      <w:r w:rsidR="00BB4528" w:rsidRPr="000540A6">
        <w:rPr>
          <w:color w:val="auto"/>
        </w:rPr>
        <w:t>организации  практической работы  с  детьми.</w:t>
      </w:r>
    </w:p>
    <w:p w:rsidR="00BB4528" w:rsidRPr="0085177E" w:rsidRDefault="00BB4528" w:rsidP="000540A6">
      <w:pPr>
        <w:tabs>
          <w:tab w:val="left" w:pos="0"/>
        </w:tabs>
        <w:spacing w:after="0" w:line="240" w:lineRule="auto"/>
        <w:ind w:left="567"/>
        <w:rPr>
          <w:color w:val="auto"/>
        </w:rPr>
      </w:pPr>
      <w:r w:rsidRPr="0085177E">
        <w:rPr>
          <w:color w:val="auto"/>
        </w:rPr>
        <w:t xml:space="preserve">       </w:t>
      </w:r>
    </w:p>
    <w:p w:rsidR="00BB4528" w:rsidRPr="00BB4528" w:rsidRDefault="00BB4528" w:rsidP="000540A6">
      <w:pPr>
        <w:tabs>
          <w:tab w:val="left" w:pos="0"/>
        </w:tabs>
        <w:spacing w:after="0" w:line="240" w:lineRule="auto"/>
        <w:ind w:left="567"/>
        <w:rPr>
          <w:b/>
          <w:bCs/>
          <w:color w:val="auto"/>
        </w:rPr>
      </w:pPr>
      <w:r w:rsidRPr="00BB4528">
        <w:rPr>
          <w:b/>
          <w:color w:val="auto"/>
        </w:rPr>
        <w:t xml:space="preserve">3. </w:t>
      </w:r>
      <w:r w:rsidRPr="00BB4528">
        <w:rPr>
          <w:b/>
          <w:bCs/>
          <w:color w:val="auto"/>
        </w:rPr>
        <w:t>Содержание деятельности методического кабинета</w:t>
      </w:r>
      <w:r>
        <w:rPr>
          <w:b/>
          <w:bCs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3.1.Осуществление организационно-методической помощи педагогам в научной организации труда, в развитии педагогического творчества; содействие деятельности творческих коллективов и проблемных групп.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3.2.Систематизация материалов, поступающих в методический кабинет, и обеспечение оптимального доступа педагогических работников к любой необходимой информации.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3.3. Осуществление издательской деятельности на разных уровнях обобщения ценного опыта работы образовательного учреждения.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3.4.Обеспечение хранения, пополнения и обновления методических материалов кабинета.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3.5.Подбор и систематизация тематических разработок. Организация выставок, разработка перспективно-календарного планирования.</w:t>
      </w:r>
    </w:p>
    <w:p w:rsidR="00BB4528" w:rsidRPr="0085177E" w:rsidRDefault="00BB4528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3.6.</w:t>
      </w:r>
      <w:r w:rsidR="000540A6">
        <w:rPr>
          <w:color w:val="auto"/>
        </w:rPr>
        <w:t xml:space="preserve"> </w:t>
      </w:r>
      <w:r>
        <w:rPr>
          <w:color w:val="auto"/>
        </w:rPr>
        <w:t>Методически</w:t>
      </w:r>
      <w:r w:rsidR="000540A6">
        <w:rPr>
          <w:color w:val="auto"/>
        </w:rPr>
        <w:t xml:space="preserve">й кабинет- </w:t>
      </w:r>
      <w:proofErr w:type="gramStart"/>
      <w:r w:rsidRPr="0085177E">
        <w:rPr>
          <w:color w:val="auto"/>
        </w:rPr>
        <w:t>Центр  методи</w:t>
      </w:r>
      <w:r w:rsidR="000540A6">
        <w:rPr>
          <w:color w:val="auto"/>
        </w:rPr>
        <w:t>ческой</w:t>
      </w:r>
      <w:proofErr w:type="gramEnd"/>
      <w:r w:rsidR="000540A6">
        <w:rPr>
          <w:color w:val="auto"/>
        </w:rPr>
        <w:t>  работы  в  ДОУ.   Здесь оформляется и </w:t>
      </w:r>
      <w:r w:rsidRPr="0085177E">
        <w:rPr>
          <w:color w:val="auto"/>
        </w:rPr>
        <w:t>хранится:</w:t>
      </w:r>
    </w:p>
    <w:p w:rsidR="00BB4528" w:rsidRPr="0085177E" w:rsidRDefault="000540A6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-  документация, регулирующая методическую работу в </w:t>
      </w:r>
      <w:r w:rsidR="00BB4528" w:rsidRPr="0085177E">
        <w:rPr>
          <w:color w:val="auto"/>
        </w:rPr>
        <w:t xml:space="preserve">ДОУ   и </w:t>
      </w:r>
      <w:proofErr w:type="gramStart"/>
      <w:r w:rsidR="00BB4528" w:rsidRPr="0085177E">
        <w:rPr>
          <w:color w:val="auto"/>
        </w:rPr>
        <w:t>работу  с</w:t>
      </w:r>
      <w:proofErr w:type="gramEnd"/>
      <w:r w:rsidR="00BB4528" w:rsidRPr="0085177E">
        <w:rPr>
          <w:color w:val="auto"/>
        </w:rPr>
        <w:t xml:space="preserve">    педагогическими  кадрами,  а  именно:   </w:t>
      </w:r>
    </w:p>
    <w:p w:rsidR="00BB4528" w:rsidRPr="0085177E" w:rsidRDefault="000540A6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-  годовой </w:t>
      </w:r>
      <w:r w:rsidR="00BB4528" w:rsidRPr="0085177E">
        <w:rPr>
          <w:color w:val="auto"/>
        </w:rPr>
        <w:t>план,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  образовательная программа </w:t>
      </w:r>
      <w:r w:rsidR="00BB4528" w:rsidRPr="0085177E">
        <w:rPr>
          <w:color w:val="auto"/>
        </w:rPr>
        <w:t>ДОУ,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-  материалы</w:t>
      </w:r>
      <w:r w:rsidR="000540A6">
        <w:rPr>
          <w:color w:val="auto"/>
        </w:rPr>
        <w:t> педагогических </w:t>
      </w:r>
      <w:r w:rsidRPr="0085177E">
        <w:rPr>
          <w:color w:val="auto"/>
        </w:rPr>
        <w:t>советов,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  материалы по ведению   экспериментальной </w:t>
      </w:r>
      <w:r w:rsidR="00BB4528" w:rsidRPr="0085177E">
        <w:rPr>
          <w:color w:val="auto"/>
        </w:rPr>
        <w:t>деятельности,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  библиотека педагогической и </w:t>
      </w:r>
      <w:proofErr w:type="gramStart"/>
      <w:r w:rsidR="00BB4528" w:rsidRPr="0085177E">
        <w:rPr>
          <w:color w:val="auto"/>
        </w:rPr>
        <w:t>методической  литературы</w:t>
      </w:r>
      <w:proofErr w:type="gramEnd"/>
      <w:r w:rsidR="00BB4528" w:rsidRPr="0085177E">
        <w:rPr>
          <w:color w:val="auto"/>
        </w:rPr>
        <w:t>, детской  литературы, журналов по дошкольному воспитанию; демонстрационные и раздаточные  материалы по всем  разделам  программы.</w:t>
      </w: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  <w:r w:rsidRPr="0085177E">
        <w:rPr>
          <w:color w:val="auto"/>
        </w:rPr>
        <w:lastRenderedPageBreak/>
        <w:t xml:space="preserve">  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color w:val="auto"/>
        </w:rPr>
      </w:pPr>
      <w:r w:rsidRPr="00BB4528">
        <w:rPr>
          <w:b/>
          <w:color w:val="auto"/>
        </w:rPr>
        <w:t>4.  Организация деятельности методического кабинета</w:t>
      </w:r>
      <w:r>
        <w:rPr>
          <w:b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 w:rsidRPr="0085177E">
        <w:rPr>
          <w:color w:val="auto"/>
        </w:rPr>
        <w:t>4.1.</w:t>
      </w:r>
      <w:r>
        <w:rPr>
          <w:color w:val="auto"/>
        </w:rPr>
        <w:t xml:space="preserve"> Методический кабинет </w:t>
      </w:r>
      <w:proofErr w:type="gramStart"/>
      <w:r w:rsidRPr="0085177E">
        <w:rPr>
          <w:color w:val="auto"/>
        </w:rPr>
        <w:t>доступен  каждому</w:t>
      </w:r>
      <w:proofErr w:type="gramEnd"/>
      <w:r w:rsidRPr="0085177E">
        <w:rPr>
          <w:color w:val="auto"/>
        </w:rPr>
        <w:t>  педагогу.</w:t>
      </w: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>
        <w:rPr>
          <w:color w:val="auto"/>
        </w:rPr>
        <w:t>4.2.Вся необходимая информация о </w:t>
      </w:r>
      <w:proofErr w:type="gramStart"/>
      <w:r w:rsidRPr="0085177E">
        <w:rPr>
          <w:color w:val="auto"/>
        </w:rPr>
        <w:t>любых  методических</w:t>
      </w:r>
      <w:proofErr w:type="gramEnd"/>
      <w:r w:rsidRPr="0085177E">
        <w:rPr>
          <w:color w:val="auto"/>
        </w:rPr>
        <w:t>  мероприятиях </w:t>
      </w:r>
      <w:r w:rsidR="00510BD5">
        <w:rPr>
          <w:color w:val="auto"/>
        </w:rPr>
        <w:t xml:space="preserve">     </w:t>
      </w:r>
      <w:r w:rsidRPr="0085177E">
        <w:rPr>
          <w:color w:val="auto"/>
        </w:rPr>
        <w:t xml:space="preserve"> отражается  на  стенде,  помещенном  в  кабинете.</w:t>
      </w: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 w:rsidRPr="0085177E">
        <w:rPr>
          <w:color w:val="auto"/>
        </w:rPr>
        <w:t>4.3.</w:t>
      </w:r>
      <w:r>
        <w:rPr>
          <w:color w:val="auto"/>
        </w:rPr>
        <w:t xml:space="preserve"> График работы кабинета: с </w:t>
      </w:r>
      <w:r w:rsidR="00510BD5">
        <w:rPr>
          <w:color w:val="auto"/>
        </w:rPr>
        <w:t>8-00   - до </w:t>
      </w:r>
      <w:r w:rsidRPr="0085177E">
        <w:rPr>
          <w:color w:val="auto"/>
        </w:rPr>
        <w:t>16-</w:t>
      </w:r>
      <w:proofErr w:type="gramStart"/>
      <w:r w:rsidRPr="0085177E">
        <w:rPr>
          <w:color w:val="auto"/>
        </w:rPr>
        <w:t>00  ч.</w:t>
      </w:r>
      <w:proofErr w:type="gramEnd"/>
      <w:r w:rsidRPr="0085177E">
        <w:rPr>
          <w:color w:val="auto"/>
        </w:rPr>
        <w:t xml:space="preserve"> Ежедневно, кроме выходных и праздничных дней.</w:t>
      </w: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bCs/>
          <w:color w:val="auto"/>
        </w:rPr>
      </w:pPr>
      <w:r w:rsidRPr="00BB4528">
        <w:rPr>
          <w:b/>
          <w:bCs/>
          <w:color w:val="auto"/>
        </w:rPr>
        <w:t>5. Материальная база методического кабинета</w:t>
      </w:r>
      <w:r>
        <w:rPr>
          <w:b/>
          <w:bCs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5.1.Исходя из возможностей ДОУ, за методическим кабинетом закреплено отдельное помещение, оснащенное техническими и наглядными средствами.</w:t>
      </w:r>
    </w:p>
    <w:p w:rsidR="00BB4528" w:rsidRPr="0085177E" w:rsidRDefault="00BB4528" w:rsidP="00BB4528">
      <w:pPr>
        <w:tabs>
          <w:tab w:val="left" w:pos="0"/>
        </w:tabs>
        <w:spacing w:after="0"/>
        <w:ind w:left="567"/>
        <w:jc w:val="both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</w:p>
    <w:p w:rsidR="00BB4528" w:rsidRPr="0085177E" w:rsidRDefault="00BB4528" w:rsidP="00BB4528">
      <w:pPr>
        <w:spacing w:after="0" w:line="240" w:lineRule="auto"/>
        <w:ind w:left="567"/>
        <w:rPr>
          <w:color w:val="auto"/>
        </w:rPr>
      </w:pPr>
    </w:p>
    <w:p w:rsidR="00BB4528" w:rsidRPr="0085177E" w:rsidRDefault="00BB4528" w:rsidP="00BB4528">
      <w:pPr>
        <w:spacing w:after="0" w:line="240" w:lineRule="auto"/>
        <w:ind w:left="567"/>
        <w:rPr>
          <w:color w:val="auto"/>
        </w:rPr>
      </w:pPr>
    </w:p>
    <w:p w:rsidR="00561B54" w:rsidRDefault="00561B54"/>
    <w:sectPr w:rsidR="005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5279D"/>
    <w:multiLevelType w:val="multilevel"/>
    <w:tmpl w:val="B4A4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28"/>
    <w:rsid w:val="000540A6"/>
    <w:rsid w:val="00116524"/>
    <w:rsid w:val="00510BD5"/>
    <w:rsid w:val="00561B54"/>
    <w:rsid w:val="00BB4528"/>
    <w:rsid w:val="00CB4A88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A614-5193-4D11-93F6-EE291381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28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C4"/>
    <w:rPr>
      <w:rFonts w:ascii="Segoe U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2016-11-01T10:12:00Z</cp:lastPrinted>
  <dcterms:created xsi:type="dcterms:W3CDTF">2017-02-14T07:50:00Z</dcterms:created>
  <dcterms:modified xsi:type="dcterms:W3CDTF">2017-02-14T07:50:00Z</dcterms:modified>
</cp:coreProperties>
</file>